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EB" w:rsidRPr="00087CDD" w:rsidRDefault="00420DEB" w:rsidP="00420DEB">
      <w:pPr>
        <w:shd w:val="clear" w:color="auto" w:fill="FFFFFF"/>
        <w:spacing w:before="171" w:after="206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87CD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Родителям о суициде.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  Суицид, умышленное самоповреждение со смертельным исходом - беда, которую трудно предотвратить - в большинстве случаев.  Самое страшное, что все чаще на этот роковой шаг решаются молодые люди, у которых все еще впереди. Суицид рассматривается как ведущая причина смертей во всем мире, поэтому он является значительной общественной проблемой.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Откуда берет начало эта печальная тенденция? 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Они часто страдают психическими болезнями, особенно большой депрессией, и смотрят в будущее без надежды. 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   Особое место   занимает так называемый подростковый суицид, или, как говорит медицина, «пубертатный суицид», т.е. в период полового созревания. Наиболее опасный для суицида возраст - около 30 лет - стал уменьшаться до 24 и даже 15 лет, суицидологи были вынуждены констатировать страшный показатель «помолодевшего суицида. К таким поступкам часто несовершеннолетних   подталкивают семейные конфликты и неблагополучие, боязнь насилия со стороны взрослых, бестактное поведение отдельных педагогов, конфликты с учителями, одноклассниками, друзьями, чёрствость и безразличие окружающих. Подростки, решившиеся на самоубийство делали это для того, чтобы… обратить внимание родителей, педагогов на свои проблемы, и протестовали, таким образом, против бездушия, безразличия, цинизма и жестокости взрослых.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   Почему? Что заставляет молодых, физически здоровых и с виду благополучных людей резать вены, глотать смертельные дозы таблеток, вешаться и прыгать с крыш высотных домов?</w:t>
      </w:r>
      <w:r w:rsidR="00087CDD" w:rsidRPr="00087CDD">
        <w:t xml:space="preserve"> 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</w:t>
      </w:r>
      <w:r w:rsidRPr="00087CD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Существует ряд причин, которые встречаются у </w:t>
      </w:r>
      <w:proofErr w:type="spellStart"/>
      <w:r w:rsidRPr="00087CD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подростков-суицидентов</w:t>
      </w:r>
      <w:proofErr w:type="spellEnd"/>
      <w:r w:rsidRPr="00087CD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наиболее часто. 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Каждый случай суицида - индивидуален, и равнять их по одной линейке никак нельзя, но некоторые общие тенденции, присущие именно подростковым и детским суицидам, </w:t>
      </w:r>
      <w:proofErr w:type="gramStart"/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все</w:t>
      </w:r>
      <w:proofErr w:type="gramEnd"/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же существуют. И, надо сказать, они в значительной мере отличаются от причин, по которым добровольно уходят из жизни взрослые люди.</w:t>
      </w:r>
    </w:p>
    <w:p w:rsidR="00420DEB" w:rsidRPr="00087CDD" w:rsidRDefault="00420DEB" w:rsidP="00420DEB">
      <w:pPr>
        <w:numPr>
          <w:ilvl w:val="0"/>
          <w:numId w:val="1"/>
        </w:numPr>
        <w:shd w:val="clear" w:color="auto" w:fill="FFFFFF"/>
        <w:spacing w:after="171" w:line="240" w:lineRule="auto"/>
        <w:ind w:left="514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Любовь</w:t>
      </w:r>
    </w:p>
    <w:p w:rsidR="00420DEB" w:rsidRPr="00420DEB" w:rsidRDefault="00087CDD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1297940</wp:posOffset>
            </wp:positionV>
            <wp:extent cx="2919730" cy="2187575"/>
            <wp:effectExtent l="19050" t="0" r="0" b="0"/>
            <wp:wrapTight wrapText="bothSides">
              <wp:wrapPolygon edited="0">
                <wp:start x="-141" y="0"/>
                <wp:lineTo x="-141" y="21443"/>
                <wp:lineTo x="21562" y="21443"/>
                <wp:lineTo x="21562" y="0"/>
                <wp:lineTo x="-141" y="0"/>
              </wp:wrapPolygon>
            </wp:wrapTight>
            <wp:docPr id="1" name="Рисунок 1" descr="https://ds04.infourok.ru/uploads/ex/049d/000cc254-213a15e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9d/000cc254-213a15e5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DEB"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   Романтически настроенные юноши и девушки, испытавшие первое разочарование в любви, имеют высокую склонность к суициду. Причем, чаще всего они театрально обставляют свое самоубийство, долго его планируют, продумывают предсмертные записки, и особенно заботятся о том, чтобы после смерти их тела выглядели красиво. Нередко способы самоубийства копируются из художественной литературы и фильмов.</w:t>
      </w:r>
    </w:p>
    <w:p w:rsidR="00420DEB" w:rsidRPr="00087CDD" w:rsidRDefault="00420DEB" w:rsidP="00420DEB">
      <w:pPr>
        <w:numPr>
          <w:ilvl w:val="0"/>
          <w:numId w:val="2"/>
        </w:numPr>
        <w:shd w:val="clear" w:color="auto" w:fill="FFFFFF"/>
        <w:spacing w:after="171" w:line="240" w:lineRule="auto"/>
        <w:ind w:left="514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Родители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Невнимание со стороны родителей или же конфликты с ними чаще всего являются причиной именно детских суицидов. Самоубийства такого рода часто являются случайными, например, когда ребенок хочет только напугать маму, чтобы она обращала на него больше внимания, но в результате, не рассчитав вреда, наносимого себе, погибает. Поэтому в данном случае психологическую работу следует вести не с детьми, поступки 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которых являются в какой-то мере зеркалом, отражающим поведение их отцов и матерей, а с самими родителями.</w:t>
      </w:r>
    </w:p>
    <w:p w:rsidR="00420DEB" w:rsidRPr="00087CDD" w:rsidRDefault="00420DEB" w:rsidP="00420DEB">
      <w:pPr>
        <w:numPr>
          <w:ilvl w:val="0"/>
          <w:numId w:val="3"/>
        </w:numPr>
        <w:shd w:val="clear" w:color="auto" w:fill="FFFFFF"/>
        <w:spacing w:after="171" w:line="240" w:lineRule="auto"/>
        <w:ind w:left="514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Учеба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  Учебный процесс и сложности, связанные с ним - достаточно распространенная причина самоубийства. Особенно часто встречается она у студентов, обучающихся точным наукам и осваивающих технические специальности (особенно часто - студенты физико-математических институтов, будущие программисты, генетики, химики и т.д.). Такие подростки, как правило, имеют высокий и очень высокий коэффициент интеллекта, и это делает их в некоторой степени изгоями среди сверстников.</w:t>
      </w:r>
    </w:p>
    <w:p w:rsidR="00420DEB" w:rsidRPr="00087CDD" w:rsidRDefault="00420DEB" w:rsidP="00420DEB">
      <w:pPr>
        <w:numPr>
          <w:ilvl w:val="0"/>
          <w:numId w:val="4"/>
        </w:numPr>
        <w:shd w:val="clear" w:color="auto" w:fill="FFFFFF"/>
        <w:spacing w:after="171" w:line="240" w:lineRule="auto"/>
        <w:ind w:left="514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Мода и подражание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  Возможно, это покажется диким и странным, но в последнее время самоубийство, особенно групповое, у молодых людей вошло в моду.  Вообще стоит сказать, что массовая культура современности всячески способствует этой «смертельной моде». Создается бесчисленное множество кинофильмов и книг где кто-то убивает себя, по какой-то неизвестной причине, приобретает ранг непризнанного гения, и вызывает у подростков желание следовать его примеру.</w:t>
      </w:r>
    </w:p>
    <w:p w:rsidR="00420DEB" w:rsidRPr="00087CDD" w:rsidRDefault="00420DEB" w:rsidP="00420DEB">
      <w:pPr>
        <w:numPr>
          <w:ilvl w:val="0"/>
          <w:numId w:val="5"/>
        </w:numPr>
        <w:shd w:val="clear" w:color="auto" w:fill="FFFFFF"/>
        <w:spacing w:after="171" w:line="240" w:lineRule="auto"/>
        <w:ind w:left="514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Одиночество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  Чувство одиночества - весьма частая причина суицидальных попыток и завершенных суицидов у подростков. Одиночество коренится глубоко в психике неуверенных в себе, замкнутых и ранимых молодых людей.  За этим чувством тянется постоянная мысль о том, что никто не способен понять подростка, и что с ним вообще что-то «не так».  Подростки становятся изгоями и объектами для насмешек, что, конечно, тоже играет немалую роль в решении ребенка или подростка добровольно уйти из жизни.</w:t>
      </w:r>
    </w:p>
    <w:p w:rsidR="00420DEB" w:rsidRPr="00087CDD" w:rsidRDefault="00420DEB" w:rsidP="00420DEB">
      <w:pPr>
        <w:numPr>
          <w:ilvl w:val="0"/>
          <w:numId w:val="6"/>
        </w:numPr>
        <w:shd w:val="clear" w:color="auto" w:fill="FFFFFF"/>
        <w:spacing w:after="171" w:line="240" w:lineRule="auto"/>
        <w:ind w:left="514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Психические заболевания и расстройства личности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  Отклонения в психике человека могут вызвать суицидальное поведение. Опасность суицида является одной из основных причин принудительного направления в клинику больных аффективными психозами или иными тяжелыми психическими расстройствами</w:t>
      </w:r>
    </w:p>
    <w:p w:rsidR="00420DEB" w:rsidRPr="00087CDD" w:rsidRDefault="00420DEB" w:rsidP="00420DEB">
      <w:pPr>
        <w:numPr>
          <w:ilvl w:val="0"/>
          <w:numId w:val="7"/>
        </w:numPr>
        <w:shd w:val="clear" w:color="auto" w:fill="FFFFFF"/>
        <w:spacing w:after="171" w:line="240" w:lineRule="auto"/>
        <w:ind w:left="514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Другие причины</w:t>
      </w:r>
    </w:p>
    <w:p w:rsidR="00420DEB" w:rsidRPr="00420DEB" w:rsidRDefault="00087CDD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1634490</wp:posOffset>
            </wp:positionV>
            <wp:extent cx="2647950" cy="1981200"/>
            <wp:effectExtent l="19050" t="0" r="0" b="0"/>
            <wp:wrapTight wrapText="bothSides">
              <wp:wrapPolygon edited="0">
                <wp:start x="-155" y="0"/>
                <wp:lineTo x="-155" y="21392"/>
                <wp:lineTo x="21600" y="21392"/>
                <wp:lineTo x="21600" y="0"/>
                <wp:lineTo x="-155" y="0"/>
              </wp:wrapPolygon>
            </wp:wrapTight>
            <wp:docPr id="4" name="Рисунок 4" descr="https://ds04.infourok.ru/uploads/ex/05c4/000a2b6b-3f5ddf6d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c4/000a2b6b-3f5ddf6d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DEB"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  Самоубийства, связанные с неизлечимыми заболеваниями, неполноценностью, уродствами. Как правило, у подростков формируется крайне болезненное </w:t>
      </w:r>
      <w:proofErr w:type="gramStart"/>
      <w:r w:rsidR="00420DEB"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отношение</w:t>
      </w:r>
      <w:proofErr w:type="gramEnd"/>
      <w:r w:rsidR="00420DEB"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к своей внешности, так и к внешности сверстников. И врожденные уродства, неизлечимые болезни, любая неполноценность могут опять же вызвать осуждение и </w:t>
      </w:r>
      <w:proofErr w:type="gramStart"/>
      <w:r w:rsidR="00420DEB"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издевки</w:t>
      </w:r>
      <w:proofErr w:type="gramEnd"/>
      <w:r w:rsidR="00420DEB"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 стороны сверстников. Самоубийства, связанные с причастностью подростка к религиозным сектам. Подростки, ищущие себя, нередко попадают в сети религиозных сект. Все эти причины могут выступать в различных комбинациях, или даже выступать все вместе, но в менее выраженных формах (то есть, генеральной причины нет, есть множество беспокойств, которые, накапливаясь, подводят подростка к краю бездны).</w:t>
      </w:r>
    </w:p>
    <w:p w:rsidR="00420DEB" w:rsidRPr="00087CDD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87CDD"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  <w:r w:rsidRPr="00087CD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 любое суицидальное поведение ребёнка в ответе взрослые! Ко всем намекам на суицид следует относиться со всей серьезностью.  </w:t>
      </w:r>
    </w:p>
    <w:p w:rsidR="00087CDD" w:rsidRDefault="00087CDD" w:rsidP="00420DEB">
      <w:pPr>
        <w:shd w:val="clear" w:color="auto" w:fill="FFFFFF"/>
        <w:spacing w:before="171" w:after="206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420DE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Профилактика депрессий у подростков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  В профилактике депрессий у подростков важную роль играют родители.  </w:t>
      </w:r>
    </w:p>
    <w:p w:rsidR="00420DEB" w:rsidRPr="00420DEB" w:rsidRDefault="00420DEB" w:rsidP="00420DEB">
      <w:pPr>
        <w:numPr>
          <w:ilvl w:val="0"/>
          <w:numId w:val="8"/>
        </w:numPr>
        <w:shd w:val="clear" w:color="auto" w:fill="FFFFFF"/>
        <w:spacing w:after="171" w:line="240" w:lineRule="auto"/>
        <w:ind w:left="51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Необходимо разговаривать с ребенком, задавать ему вопросы о его состоянии, вести беседы о будущем, строить планы.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-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420DEB" w:rsidRPr="00420DEB" w:rsidRDefault="00420DEB" w:rsidP="00420DEB">
      <w:pPr>
        <w:numPr>
          <w:ilvl w:val="0"/>
          <w:numId w:val="8"/>
        </w:numPr>
        <w:shd w:val="clear" w:color="auto" w:fill="FFFFFF"/>
        <w:spacing w:after="171" w:line="240" w:lineRule="auto"/>
        <w:ind w:left="51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 </w:t>
      </w:r>
    </w:p>
    <w:p w:rsidR="00420DEB" w:rsidRPr="00420DEB" w:rsidRDefault="00420DEB" w:rsidP="00420DEB">
      <w:pPr>
        <w:numPr>
          <w:ilvl w:val="0"/>
          <w:numId w:val="8"/>
        </w:numPr>
        <w:shd w:val="clear" w:color="auto" w:fill="FFFFFF"/>
        <w:spacing w:after="171" w:line="240" w:lineRule="auto"/>
        <w:ind w:left="51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- психофизиологическое состояние. Необходимо поддерживать физическое состояние подростка в этот период.</w:t>
      </w:r>
    </w:p>
    <w:p w:rsidR="00420DEB" w:rsidRPr="00420DEB" w:rsidRDefault="00420DEB" w:rsidP="00420DEB">
      <w:pPr>
        <w:numPr>
          <w:ilvl w:val="0"/>
          <w:numId w:val="8"/>
        </w:numPr>
        <w:shd w:val="clear" w:color="auto" w:fill="FFFFFF"/>
        <w:spacing w:after="171" w:line="240" w:lineRule="auto"/>
        <w:ind w:left="51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Обратиться за консультацией к специалисту - психологу, психотерапевту.</w:t>
      </w:r>
    </w:p>
    <w:p w:rsid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</w:t>
      </w:r>
      <w:proofErr w:type="gramStart"/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gramEnd"/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Взаимоотношения с учащимися должны строиться на основе уважения, убеждения, спокойном, доброжелательном тоне общения.</w:t>
      </w:r>
    </w:p>
    <w:p w:rsidR="00087CDD" w:rsidRDefault="00420DEB" w:rsidP="00087CDD">
      <w:pPr>
        <w:shd w:val="clear" w:color="auto" w:fill="FFFFFF"/>
        <w:spacing w:before="171" w:after="206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Признаками эмоциональных нарушений являются:</w:t>
      </w:r>
    </w:p>
    <w:p w:rsidR="00E54BB8" w:rsidRDefault="00E54BB8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275590</wp:posOffset>
            </wp:positionV>
            <wp:extent cx="2974340" cy="2982595"/>
            <wp:effectExtent l="19050" t="0" r="0" b="0"/>
            <wp:wrapTight wrapText="bothSides">
              <wp:wrapPolygon edited="0">
                <wp:start x="-138" y="0"/>
                <wp:lineTo x="-138" y="21522"/>
                <wp:lineTo x="21582" y="21522"/>
                <wp:lineTo x="21582" y="0"/>
                <wp:lineTo x="-138" y="0"/>
              </wp:wrapPolygon>
            </wp:wrapTight>
            <wp:docPr id="7" name="Рисунок 7" descr="https://avatars.mds.yandex.net/get-pdb/2332798/6f465bc0-4368-4d6c-9326-ae0b1243a38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332798/6f465bc0-4368-4d6c-9326-ae0b1243a380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DEB"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заметная перемена в обыч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ных манерах поведения человека;</w:t>
      </w:r>
    </w:p>
    <w:p w:rsidR="00E54BB8" w:rsidRDefault="00420DEB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потеря аппетита или импульсивное </w:t>
      </w:r>
      <w:proofErr w:type="gramStart"/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обжорство</w:t>
      </w:r>
      <w:proofErr w:type="gramEnd"/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, бессонница или повышенная сонливость в течение, по крайней мере, посл</w:t>
      </w:r>
      <w:r w:rsid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едних дней;</w:t>
      </w:r>
    </w:p>
    <w:p w:rsidR="00E54BB8" w:rsidRDefault="00420DEB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частые жалобы на соматическое недомогание (на боли в животе, головные боли, постоянную</w:t>
      </w:r>
      <w:r w:rsid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усталость, частую сонливость);</w:t>
      </w:r>
    </w:p>
    <w:p w:rsidR="00E54BB8" w:rsidRDefault="00420DEB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необычно пренебрежительное отношение к своему внешнему виду;</w:t>
      </w:r>
      <w:r w:rsidR="00E54BB8" w:rsidRPr="00E54BB8">
        <w:t xml:space="preserve"> </w:t>
      </w:r>
    </w:p>
    <w:p w:rsidR="00E54BB8" w:rsidRDefault="00E54BB8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20DEB"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постоянное чувство одиночества, бесполезности, вины или гру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сти;</w:t>
      </w:r>
    </w:p>
    <w:p w:rsidR="00E54BB8" w:rsidRDefault="00420DEB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ощущение скуки при проведении времени в привычном окружении или выполнении работы, которая</w:t>
      </w:r>
      <w:r w:rsid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раньше приносила удовольствие;</w:t>
      </w:r>
    </w:p>
    <w:p w:rsidR="00E54BB8" w:rsidRDefault="00420DEB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уход от контактов, изоляция от друзей и семьи, </w:t>
      </w:r>
      <w:r w:rsid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превращение в человека-одиночку;</w:t>
      </w:r>
    </w:p>
    <w:p w:rsidR="00E54BB8" w:rsidRDefault="00420DEB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нарушения внимания со снижением качества вып</w:t>
      </w:r>
      <w:r w:rsid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олняемой работы;</w:t>
      </w:r>
    </w:p>
    <w:p w:rsidR="00E54BB8" w:rsidRDefault="00E54BB8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20DEB"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погруже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нность в размышления о смерти;</w:t>
      </w:r>
    </w:p>
    <w:p w:rsidR="00E54BB8" w:rsidRDefault="00420DEB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отсутствие планов на будущее («Почему это должно меня беспокоить</w:t>
      </w:r>
      <w:r w:rsid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proofErr w:type="gramEnd"/>
      <w:r w:rsid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Ведь завтра я могу умереть»;</w:t>
      </w:r>
    </w:p>
    <w:p w:rsidR="00E54BB8" w:rsidRDefault="00420DEB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внезапные приступы гнева, зачастую возникающие из-за мелочей;</w:t>
      </w:r>
    </w:p>
    <w:p w:rsidR="00087CDD" w:rsidRPr="00E54BB8" w:rsidRDefault="00420DEB" w:rsidP="00E54BB8">
      <w:pPr>
        <w:pStyle w:val="a6"/>
        <w:numPr>
          <w:ilvl w:val="0"/>
          <w:numId w:val="11"/>
        </w:numPr>
        <w:shd w:val="clear" w:color="auto" w:fill="FFFFFF"/>
        <w:spacing w:before="171" w:after="206" w:line="36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приобщение к алкоголю или наркотикам ил</w:t>
      </w:r>
      <w:r w:rsidR="00E54BB8">
        <w:rPr>
          <w:rFonts w:ascii="Times New Roman" w:eastAsia="Times New Roman" w:hAnsi="Times New Roman" w:cs="Times New Roman"/>
          <w:color w:val="111111"/>
          <w:sz w:val="24"/>
          <w:szCs w:val="24"/>
        </w:rPr>
        <w:t>и усиленное их потребление.</w:t>
      </w:r>
    </w:p>
    <w:p w:rsidR="00420DEB" w:rsidRPr="00420DEB" w:rsidRDefault="00420DEB" w:rsidP="00087CDD">
      <w:pPr>
        <w:shd w:val="clear" w:color="auto" w:fill="FFFFFF"/>
        <w:spacing w:before="171" w:after="206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Словесные заявления:</w:t>
      </w:r>
      <w:r w:rsidRPr="00087CD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br/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— «Ненавижу жизнь»;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— «Они пожалеют о том, что они мне сделали»;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— «Не могу больше этого вынести»;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— «Я покончу с собой»;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— «Просто жить не хочется»;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— «Никому я не нужен»;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— «Это выше моих сил».</w:t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  Любой суицид - это личное, осознанное решение самого человека. И распоряжаться своей жизнью - неотъемлемое право каждой личности. </w:t>
      </w:r>
      <w:proofErr w:type="spellStart"/>
      <w:proofErr w:type="gramStart"/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H</w:t>
      </w:r>
      <w:proofErr w:type="gramEnd"/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spellEnd"/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лучшая профилактика суицида - дать возможность каждому ощутить это право, равно как и право искать другие методы для решения проблем! Если человек чувствует себя </w:t>
      </w:r>
      <w:proofErr w:type="gramStart"/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нужным</w:t>
      </w:r>
      <w:proofErr w:type="gramEnd"/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хотя бы самому себе, если он имеет право голоса хотя бы в отношении себя самого - уже поэтому жизнь становится для него достаточно большой ценностью!</w:t>
      </w:r>
    </w:p>
    <w:p w:rsidR="00087CDD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Психологическая формула самоубийцы не так проста, как это обыкновенно думают. Сказать, что он устал, испытывает отвращение к жизни, еще не значит определить эту формулу. Под влиянием социальных, социально-психологических и психологических причин у человека, решившего покончить с собой, наблюдаются изменения в поведении.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="00087C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Поведение может меняться постепенно или внезапно. Чтобы предотвратить намерения подростка покончить с собой, необходимо вовремя заметить изменения, определить уровень риска для совершения им самоубийства и использовать все необходимые возможности для его предотвращения.</w:t>
      </w: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      </w:t>
      </w:r>
    </w:p>
    <w:p w:rsidR="00420DEB" w:rsidRPr="00087CDD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Иногда для спасения человека бывает достаточно всего одного ласкового слова.</w:t>
      </w: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br/>
        <w:t>Дать почувствовать потребность любви. Для того</w:t>
      </w:r>
      <w:proofErr w:type="gramStart"/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,</w:t>
      </w:r>
      <w:proofErr w:type="gramEnd"/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чтобы ценить себя и свою жизнь, все мы должны ощущать любовь к себе. Потребность любви – это:</w:t>
      </w:r>
    </w:p>
    <w:p w:rsidR="00420DEB" w:rsidRPr="00087CDD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– потребность быть любимым;</w:t>
      </w:r>
    </w:p>
    <w:p w:rsidR="00420DEB" w:rsidRPr="00420DEB" w:rsidRDefault="00420DEB" w:rsidP="00087CDD">
      <w:pPr>
        <w:shd w:val="clear" w:color="auto" w:fill="FFFFFF"/>
        <w:tabs>
          <w:tab w:val="left" w:pos="3583"/>
        </w:tabs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87CD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– потребность любить;</w:t>
      </w:r>
      <w:r w:rsidR="00087CDD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</w:p>
    <w:p w:rsidR="00420DEB" w:rsidRP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– потребность быть частью чего-то.</w:t>
      </w:r>
    </w:p>
    <w:p w:rsidR="00420DEB" w:rsidRDefault="00420DEB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0DEB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эти три "потребности”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E54BB8" w:rsidRPr="00420DEB" w:rsidRDefault="00E54BB8" w:rsidP="00420DEB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D17C5" w:rsidRPr="00420DEB" w:rsidRDefault="00ED17C5" w:rsidP="00420D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17C5" w:rsidRPr="00420DEB" w:rsidSect="00FA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CEE7"/>
      </v:shape>
    </w:pict>
  </w:numPicBullet>
  <w:abstractNum w:abstractNumId="0">
    <w:nsid w:val="122E27C6"/>
    <w:multiLevelType w:val="multilevel"/>
    <w:tmpl w:val="01DA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45384"/>
    <w:multiLevelType w:val="multilevel"/>
    <w:tmpl w:val="1B0C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24CF5"/>
    <w:multiLevelType w:val="hybridMultilevel"/>
    <w:tmpl w:val="2188D5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1157D"/>
    <w:multiLevelType w:val="multilevel"/>
    <w:tmpl w:val="00B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77E55"/>
    <w:multiLevelType w:val="multilevel"/>
    <w:tmpl w:val="BCD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5869"/>
    <w:multiLevelType w:val="multilevel"/>
    <w:tmpl w:val="ED68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A6C8D"/>
    <w:multiLevelType w:val="multilevel"/>
    <w:tmpl w:val="4AC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00982"/>
    <w:multiLevelType w:val="multilevel"/>
    <w:tmpl w:val="E052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91EA3"/>
    <w:multiLevelType w:val="hybridMultilevel"/>
    <w:tmpl w:val="303CC38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FA3CBD"/>
    <w:multiLevelType w:val="hybridMultilevel"/>
    <w:tmpl w:val="6CE2BBAE"/>
    <w:lvl w:ilvl="0" w:tplc="04190007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7A816F10"/>
    <w:multiLevelType w:val="multilevel"/>
    <w:tmpl w:val="067C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20DEB"/>
    <w:rsid w:val="00087CDD"/>
    <w:rsid w:val="00420DEB"/>
    <w:rsid w:val="00946CA3"/>
    <w:rsid w:val="00D24CDF"/>
    <w:rsid w:val="00E54BB8"/>
    <w:rsid w:val="00ED17C5"/>
    <w:rsid w:val="00FA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C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4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Ученик 2</cp:lastModifiedBy>
  <cp:revision>5</cp:revision>
  <dcterms:created xsi:type="dcterms:W3CDTF">2020-02-18T04:19:00Z</dcterms:created>
  <dcterms:modified xsi:type="dcterms:W3CDTF">2020-02-20T04:19:00Z</dcterms:modified>
</cp:coreProperties>
</file>